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F3" w:rsidRDefault="003F21F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21F3" w:rsidRDefault="003F21F3">
      <w:pPr>
        <w:pStyle w:val="ConsPlusNormal"/>
        <w:jc w:val="both"/>
        <w:outlineLvl w:val="0"/>
      </w:pPr>
    </w:p>
    <w:p w:rsidR="003F21F3" w:rsidRDefault="003F21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F21F3" w:rsidRDefault="003F21F3">
      <w:pPr>
        <w:pStyle w:val="ConsPlusTitle"/>
        <w:jc w:val="center"/>
      </w:pPr>
    </w:p>
    <w:p w:rsidR="003F21F3" w:rsidRDefault="003F21F3">
      <w:pPr>
        <w:pStyle w:val="ConsPlusTitle"/>
        <w:jc w:val="center"/>
      </w:pPr>
      <w:r>
        <w:t>ПОСТАНОВЛЕНИЕ</w:t>
      </w:r>
    </w:p>
    <w:p w:rsidR="003F21F3" w:rsidRDefault="003F21F3">
      <w:pPr>
        <w:pStyle w:val="ConsPlusTitle"/>
        <w:jc w:val="center"/>
      </w:pPr>
      <w:r>
        <w:t>от 16 марта 2013 г. N 217</w:t>
      </w:r>
    </w:p>
    <w:p w:rsidR="003F21F3" w:rsidRDefault="003F21F3">
      <w:pPr>
        <w:pStyle w:val="ConsPlusTitle"/>
        <w:jc w:val="center"/>
      </w:pPr>
    </w:p>
    <w:p w:rsidR="003F21F3" w:rsidRDefault="003F21F3">
      <w:pPr>
        <w:pStyle w:val="ConsPlusTitle"/>
        <w:jc w:val="center"/>
      </w:pPr>
      <w:r>
        <w:t>ОБ УСТАНОВЛЕНИИ КАТЕГОРИЙ</w:t>
      </w:r>
    </w:p>
    <w:p w:rsidR="003F21F3" w:rsidRDefault="003F21F3">
      <w:pPr>
        <w:pStyle w:val="ConsPlusTitle"/>
        <w:jc w:val="center"/>
      </w:pPr>
      <w:r>
        <w:t>СОТРУДНИКОВ УЧРЕЖДЕНИЙ И ОРГАНОВ УГОЛОВНО-ИСПОЛНИТЕЛЬНОЙ</w:t>
      </w:r>
    </w:p>
    <w:p w:rsidR="003F21F3" w:rsidRDefault="003F21F3">
      <w:pPr>
        <w:pStyle w:val="ConsPlusTitle"/>
        <w:jc w:val="center"/>
      </w:pPr>
      <w:r>
        <w:t>СИСТЕМЫ, ОРГАНОВ ПРИНУДИТЕЛЬНОГО ИСПОЛНЕНИЯ</w:t>
      </w:r>
    </w:p>
    <w:p w:rsidR="003F21F3" w:rsidRDefault="003F21F3">
      <w:pPr>
        <w:pStyle w:val="ConsPlusTitle"/>
        <w:jc w:val="center"/>
      </w:pPr>
      <w:r>
        <w:t>РОССИЙСКОЙ ФЕДЕРАЦИИ, ФЕДЕРАЛЬНОЙ ПРОТИВОПОЖАРНОЙ</w:t>
      </w:r>
    </w:p>
    <w:p w:rsidR="003F21F3" w:rsidRDefault="003F21F3">
      <w:pPr>
        <w:pStyle w:val="ConsPlusTitle"/>
        <w:jc w:val="center"/>
      </w:pPr>
      <w:r>
        <w:t>СЛУЖБЫ ГОСУДАРСТВЕННОЙ ПРОТИВОПОЖАРНОЙ СЛУЖБЫ</w:t>
      </w:r>
    </w:p>
    <w:p w:rsidR="003F21F3" w:rsidRDefault="003F21F3">
      <w:pPr>
        <w:pStyle w:val="ConsPlusTitle"/>
        <w:jc w:val="center"/>
      </w:pPr>
      <w:r>
        <w:t>И ТАМОЖЕННЫХ ОРГАНОВ РОССИЙСКОЙ ФЕДЕРАЦИИ, КОТОРЫМ</w:t>
      </w:r>
    </w:p>
    <w:p w:rsidR="003F21F3" w:rsidRDefault="003F21F3">
      <w:pPr>
        <w:pStyle w:val="ConsPlusTitle"/>
        <w:jc w:val="center"/>
      </w:pPr>
      <w:r>
        <w:t>ПРЕДОСТАВЛЯЮТСЯ ЖИЛЫЕ ПОМЕЩЕНИЯ СПЕЦИАЛИЗИРОВАННОГО</w:t>
      </w:r>
    </w:p>
    <w:p w:rsidR="003F21F3" w:rsidRDefault="003F21F3">
      <w:pPr>
        <w:pStyle w:val="ConsPlusTitle"/>
        <w:jc w:val="center"/>
      </w:pPr>
      <w:r>
        <w:t>ЖИЛИЩНОГО ФОНДА, И О ПОРЯДКЕ ПРЕДОСТАВЛЕНИЯ ЖИЛЫХ ПОМЕЩЕНИЙ</w:t>
      </w:r>
    </w:p>
    <w:p w:rsidR="003F21F3" w:rsidRDefault="003F21F3">
      <w:pPr>
        <w:pStyle w:val="ConsPlusTitle"/>
        <w:jc w:val="center"/>
      </w:pPr>
      <w:r>
        <w:t>СПЕЦИАЛИЗИРОВАННОГО ЖИЛИЩНОГО ФОНДА СОТРУДНИКАМ</w:t>
      </w:r>
    </w:p>
    <w:p w:rsidR="003F21F3" w:rsidRDefault="003F21F3">
      <w:pPr>
        <w:pStyle w:val="ConsPlusTitle"/>
        <w:jc w:val="center"/>
      </w:pPr>
      <w:r>
        <w:t>ЭТИХ УЧРЕЖДЕНИЙ И ОРГАНОВ</w:t>
      </w:r>
    </w:p>
    <w:p w:rsidR="003F21F3" w:rsidRDefault="003F21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21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1F3" w:rsidRDefault="003F21F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1F3" w:rsidRDefault="003F21F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21F3" w:rsidRDefault="003F2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21F3" w:rsidRDefault="003F2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07.08.2017 </w:t>
            </w:r>
            <w:hyperlink r:id="rId5" w:history="1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,</w:t>
            </w:r>
          </w:p>
          <w:p w:rsidR="003F21F3" w:rsidRDefault="003F2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6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1F3" w:rsidRDefault="003F21F3">
            <w:pPr>
              <w:spacing w:after="1" w:line="0" w:lineRule="atLeast"/>
            </w:pPr>
          </w:p>
        </w:tc>
      </w:tr>
    </w:tbl>
    <w:p w:rsidR="003F21F3" w:rsidRDefault="003F21F3">
      <w:pPr>
        <w:pStyle w:val="ConsPlusNormal"/>
        <w:jc w:val="center"/>
      </w:pPr>
    </w:p>
    <w:p w:rsidR="003F21F3" w:rsidRDefault="003F21F3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8</w:t>
        </w:r>
      </w:hyperlink>
      <w:r>
        <w:t xml:space="preserve"> Федерального закона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1. Установить, что жилые помещения специализированного жилищного фонда предоставляются сотрудникам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Федерации, которые не имеют жилого помещения по месту службы и которым не выплачивается денежная компенсация за наем (поднаем) жилого помещения.</w:t>
      </w:r>
    </w:p>
    <w:p w:rsidR="003F21F3" w:rsidRDefault="003F21F3">
      <w:pPr>
        <w:pStyle w:val="ConsPlusNormal"/>
        <w:jc w:val="both"/>
      </w:pPr>
      <w:r>
        <w:t xml:space="preserve">(в ред. Постановлений Правительства РФ от 07.08.2017 </w:t>
      </w:r>
      <w:hyperlink r:id="rId8" w:history="1">
        <w:r>
          <w:rPr>
            <w:color w:val="0000FF"/>
          </w:rPr>
          <w:t>N 944</w:t>
        </w:r>
      </w:hyperlink>
      <w:r>
        <w:t xml:space="preserve">, от 21.05.2020 </w:t>
      </w:r>
      <w:hyperlink r:id="rId9" w:history="1">
        <w:r>
          <w:rPr>
            <w:color w:val="0000FF"/>
          </w:rPr>
          <w:t>N 723</w:t>
        </w:r>
      </w:hyperlink>
      <w:r>
        <w:t>)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43" w:history="1">
        <w:r>
          <w:rPr>
            <w:color w:val="0000FF"/>
          </w:rPr>
          <w:t>Правила</w:t>
        </w:r>
      </w:hyperlink>
      <w:r>
        <w:t xml:space="preserve"> предоставления жилых помещений специализированного жилищного фонда сотрудникам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Федерации.</w:t>
      </w:r>
    </w:p>
    <w:p w:rsidR="003F21F3" w:rsidRDefault="003F21F3">
      <w:pPr>
        <w:pStyle w:val="ConsPlusNormal"/>
        <w:jc w:val="both"/>
      </w:pPr>
      <w:r>
        <w:t xml:space="preserve">(в ред. Постановлений Правительства РФ от 07.08.2017 </w:t>
      </w:r>
      <w:hyperlink r:id="rId10" w:history="1">
        <w:r>
          <w:rPr>
            <w:color w:val="0000FF"/>
          </w:rPr>
          <w:t>N 944</w:t>
        </w:r>
      </w:hyperlink>
      <w:r>
        <w:t xml:space="preserve">, от 21.05.2020 </w:t>
      </w:r>
      <w:hyperlink r:id="rId11" w:history="1">
        <w:r>
          <w:rPr>
            <w:color w:val="0000FF"/>
          </w:rPr>
          <w:t>N 723</w:t>
        </w:r>
      </w:hyperlink>
      <w:r>
        <w:t>)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 xml:space="preserve">3. Установить, что действие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 2002 г. N 897 "Об утверждении типового положения о находящемся в государственной собственности служебном жилищном фонде, переданном в оперативное управление органам внутренних дел, органам федеральной службы безопасности, органам по контролю за оборотом наркотических средств и психотропных веществ, таможенным органам Российской Федерации и внутренним войскам Министерства внутренних дел Российской Федерации" не распространяется на сотрудников таможенных органов Российской Федерации.</w:t>
      </w:r>
    </w:p>
    <w:p w:rsidR="003F21F3" w:rsidRDefault="003F21F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07.08.2017 N 944)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 xml:space="preserve">4. Финансирование расходов, связанных с реализацией настоящего постановления, осуществляется за счет бюджетных ассигнований, предусмотренных в федеральном бюджете Министерству Российской Федерации по делам гражданской обороны, чрезвычайным ситуациям и </w:t>
      </w:r>
      <w:r>
        <w:lastRenderedPageBreak/>
        <w:t>ликвидации последствий стихийных бедствий, Федеральной службе исполнения наказаний, Федеральной службе судебных приставов и Федеральной таможенной службе на осуществление деятельности в установленной сфере.</w:t>
      </w:r>
    </w:p>
    <w:p w:rsidR="003F21F3" w:rsidRDefault="003F21F3">
      <w:pPr>
        <w:pStyle w:val="ConsPlusNormal"/>
        <w:jc w:val="both"/>
      </w:pPr>
      <w:r>
        <w:t xml:space="preserve">(в ред. Постановлений Правительства РФ от 07.08.2017 </w:t>
      </w:r>
      <w:hyperlink r:id="rId14" w:history="1">
        <w:r>
          <w:rPr>
            <w:color w:val="0000FF"/>
          </w:rPr>
          <w:t>N 944</w:t>
        </w:r>
      </w:hyperlink>
      <w:r>
        <w:t xml:space="preserve">, от 21.05.2020 </w:t>
      </w:r>
      <w:hyperlink r:id="rId15" w:history="1">
        <w:r>
          <w:rPr>
            <w:color w:val="0000FF"/>
          </w:rPr>
          <w:t>N 723</w:t>
        </w:r>
      </w:hyperlink>
      <w:r>
        <w:t>)</w:t>
      </w:r>
    </w:p>
    <w:p w:rsidR="003F21F3" w:rsidRDefault="003F21F3">
      <w:pPr>
        <w:pStyle w:val="ConsPlusNormal"/>
        <w:ind w:firstLine="540"/>
        <w:jc w:val="both"/>
      </w:pPr>
    </w:p>
    <w:p w:rsidR="003F21F3" w:rsidRDefault="003F21F3">
      <w:pPr>
        <w:pStyle w:val="ConsPlusNormal"/>
        <w:jc w:val="right"/>
      </w:pPr>
      <w:r>
        <w:t>Председатель Правительства</w:t>
      </w:r>
    </w:p>
    <w:p w:rsidR="003F21F3" w:rsidRDefault="003F21F3">
      <w:pPr>
        <w:pStyle w:val="ConsPlusNormal"/>
        <w:jc w:val="right"/>
      </w:pPr>
      <w:r>
        <w:t>Российской Федерации</w:t>
      </w:r>
    </w:p>
    <w:p w:rsidR="003F21F3" w:rsidRDefault="003F21F3">
      <w:pPr>
        <w:pStyle w:val="ConsPlusNormal"/>
        <w:jc w:val="right"/>
      </w:pPr>
      <w:r>
        <w:t>Д.МЕДВЕДЕВ</w:t>
      </w:r>
    </w:p>
    <w:p w:rsidR="003F21F3" w:rsidRDefault="003F21F3">
      <w:pPr>
        <w:pStyle w:val="ConsPlusNormal"/>
        <w:ind w:firstLine="540"/>
        <w:jc w:val="both"/>
      </w:pPr>
    </w:p>
    <w:p w:rsidR="003F21F3" w:rsidRDefault="003F21F3">
      <w:pPr>
        <w:pStyle w:val="ConsPlusNormal"/>
        <w:ind w:firstLine="540"/>
        <w:jc w:val="both"/>
      </w:pPr>
    </w:p>
    <w:p w:rsidR="003F21F3" w:rsidRDefault="003F21F3">
      <w:pPr>
        <w:pStyle w:val="ConsPlusNormal"/>
        <w:ind w:firstLine="540"/>
        <w:jc w:val="both"/>
      </w:pPr>
    </w:p>
    <w:p w:rsidR="003F21F3" w:rsidRDefault="003F21F3">
      <w:pPr>
        <w:pStyle w:val="ConsPlusNormal"/>
        <w:ind w:firstLine="540"/>
        <w:jc w:val="both"/>
      </w:pPr>
    </w:p>
    <w:p w:rsidR="003F21F3" w:rsidRDefault="003F21F3">
      <w:pPr>
        <w:pStyle w:val="ConsPlusNormal"/>
        <w:ind w:firstLine="540"/>
        <w:jc w:val="both"/>
      </w:pPr>
    </w:p>
    <w:p w:rsidR="003F21F3" w:rsidRDefault="003F21F3">
      <w:pPr>
        <w:pStyle w:val="ConsPlusNormal"/>
        <w:jc w:val="right"/>
        <w:outlineLvl w:val="0"/>
      </w:pPr>
      <w:r>
        <w:t>Утверждены</w:t>
      </w:r>
    </w:p>
    <w:p w:rsidR="003F21F3" w:rsidRDefault="003F21F3">
      <w:pPr>
        <w:pStyle w:val="ConsPlusNormal"/>
        <w:jc w:val="right"/>
      </w:pPr>
      <w:r>
        <w:t>постановлением Правительства</w:t>
      </w:r>
    </w:p>
    <w:p w:rsidR="003F21F3" w:rsidRDefault="003F21F3">
      <w:pPr>
        <w:pStyle w:val="ConsPlusNormal"/>
        <w:jc w:val="right"/>
      </w:pPr>
      <w:r>
        <w:t>Российской Федерации</w:t>
      </w:r>
    </w:p>
    <w:p w:rsidR="003F21F3" w:rsidRDefault="003F21F3">
      <w:pPr>
        <w:pStyle w:val="ConsPlusNormal"/>
        <w:jc w:val="right"/>
      </w:pPr>
      <w:r>
        <w:t>от 16 марта 2013 г. N 217</w:t>
      </w:r>
    </w:p>
    <w:p w:rsidR="003F21F3" w:rsidRDefault="003F21F3">
      <w:pPr>
        <w:pStyle w:val="ConsPlusNormal"/>
        <w:ind w:firstLine="540"/>
        <w:jc w:val="both"/>
      </w:pPr>
    </w:p>
    <w:p w:rsidR="003F21F3" w:rsidRDefault="003F21F3">
      <w:pPr>
        <w:pStyle w:val="ConsPlusTitle"/>
        <w:jc w:val="center"/>
      </w:pPr>
      <w:bookmarkStart w:id="0" w:name="P43"/>
      <w:bookmarkEnd w:id="0"/>
      <w:r>
        <w:t>ПРАВИЛА</w:t>
      </w:r>
    </w:p>
    <w:p w:rsidR="003F21F3" w:rsidRDefault="003F21F3">
      <w:pPr>
        <w:pStyle w:val="ConsPlusTitle"/>
        <w:jc w:val="center"/>
      </w:pPr>
      <w:r>
        <w:t>ПРЕДОСТАВЛЕНИЯ ЖИЛЫХ ПОМЕЩЕНИЙ СПЕЦИАЛИЗИРОВАННОГО</w:t>
      </w:r>
    </w:p>
    <w:p w:rsidR="003F21F3" w:rsidRDefault="003F21F3">
      <w:pPr>
        <w:pStyle w:val="ConsPlusTitle"/>
        <w:jc w:val="center"/>
      </w:pPr>
      <w:r>
        <w:t>ЖИЛИЩНОГО ФОНДА СОТРУДНИКАМ УЧРЕЖДЕНИЙ И ОРГАНОВ</w:t>
      </w:r>
    </w:p>
    <w:p w:rsidR="003F21F3" w:rsidRDefault="003F21F3">
      <w:pPr>
        <w:pStyle w:val="ConsPlusTitle"/>
        <w:jc w:val="center"/>
      </w:pPr>
      <w:r>
        <w:t>УГОЛОВНО-ИСПОЛНИТЕЛЬНОЙ СИСТЕМЫ, ОРГАНОВ ПРИНУДИТЕЛЬНОГО</w:t>
      </w:r>
    </w:p>
    <w:p w:rsidR="003F21F3" w:rsidRDefault="003F21F3">
      <w:pPr>
        <w:pStyle w:val="ConsPlusTitle"/>
        <w:jc w:val="center"/>
      </w:pPr>
      <w:r>
        <w:t>ИСПОЛНЕНИЯ РОССИЙСКОЙ ФЕДЕРАЦИИ, ФЕДЕРАЛЬНОЙ</w:t>
      </w:r>
    </w:p>
    <w:p w:rsidR="003F21F3" w:rsidRDefault="003F21F3">
      <w:pPr>
        <w:pStyle w:val="ConsPlusTitle"/>
        <w:jc w:val="center"/>
      </w:pPr>
      <w:r>
        <w:t>ПРОТИВОПОЖАРНОЙ СЛУЖБЫ ГОСУДАРСТВЕННОЙ ПРОТИВОПОЖАРНОЙ</w:t>
      </w:r>
    </w:p>
    <w:p w:rsidR="003F21F3" w:rsidRDefault="003F21F3">
      <w:pPr>
        <w:pStyle w:val="ConsPlusTitle"/>
        <w:jc w:val="center"/>
      </w:pPr>
      <w:r>
        <w:t>СЛУЖБЫ И ТАМОЖЕННЫХ ОРГАНОВ РОССИЙСКОЙ ФЕДЕРАЦИИ</w:t>
      </w:r>
    </w:p>
    <w:p w:rsidR="003F21F3" w:rsidRDefault="003F21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21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1F3" w:rsidRDefault="003F21F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1F3" w:rsidRDefault="003F21F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21F3" w:rsidRDefault="003F2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21F3" w:rsidRDefault="003F21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07.08.2017 </w:t>
            </w:r>
            <w:hyperlink r:id="rId16" w:history="1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,</w:t>
            </w:r>
          </w:p>
          <w:p w:rsidR="003F21F3" w:rsidRDefault="003F2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17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1F3" w:rsidRDefault="003F21F3">
            <w:pPr>
              <w:spacing w:after="1" w:line="0" w:lineRule="atLeast"/>
            </w:pPr>
          </w:p>
        </w:tc>
      </w:tr>
    </w:tbl>
    <w:p w:rsidR="003F21F3" w:rsidRDefault="003F21F3">
      <w:pPr>
        <w:pStyle w:val="ConsPlusNormal"/>
        <w:ind w:firstLine="540"/>
        <w:jc w:val="both"/>
      </w:pPr>
    </w:p>
    <w:p w:rsidR="003F21F3" w:rsidRDefault="003F21F3">
      <w:pPr>
        <w:pStyle w:val="ConsPlusNormal"/>
        <w:ind w:firstLine="540"/>
        <w:jc w:val="both"/>
      </w:pPr>
      <w:r>
        <w:t>1. Настоящие Правила определяют порядок предоставления жилых помещений специализированного жилищного фонда (далее -специализированное жилое помещение) сотрудникам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 (далее соответственно - сотрудники, органы (учреждения).</w:t>
      </w:r>
    </w:p>
    <w:p w:rsidR="003F21F3" w:rsidRDefault="003F21F3">
      <w:pPr>
        <w:pStyle w:val="ConsPlusNormal"/>
        <w:jc w:val="both"/>
      </w:pPr>
      <w:r>
        <w:t xml:space="preserve">(в ред. Постановлений Правительства РФ от 07.08.2017 </w:t>
      </w:r>
      <w:hyperlink r:id="rId18" w:history="1">
        <w:r>
          <w:rPr>
            <w:color w:val="0000FF"/>
          </w:rPr>
          <w:t>N 944</w:t>
        </w:r>
      </w:hyperlink>
      <w:r>
        <w:t xml:space="preserve">, от 21.05.2020 </w:t>
      </w:r>
      <w:hyperlink r:id="rId19" w:history="1">
        <w:r>
          <w:rPr>
            <w:color w:val="0000FF"/>
          </w:rPr>
          <w:t>N 723</w:t>
        </w:r>
      </w:hyperlink>
      <w:r>
        <w:t>)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2. Специализированный жилищный фонд органов (учреждений) состоит из служебных жилых помещений и жилых помещений в общежитиях, находящихся в федеральной собственности и закрепленных на праве оперативного управления за органами (учреждениями).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3. Специализированное жилое помещение предоставляется сотруднику для временного проживания с даты заключения служебного контракта на период его действия в целях создания необходимых жилищно-бытовых условий при исполнении им служебных обязанностей по месту службы.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4. Предоставление специализированного жилого помещения не является основанием для снятия сотрудника с учета в качестве нуждающегося в жилом помещении, предоставляемом по договору социального найма, либо имеющего право на получение единовременной социальной выплаты для приобретения или строительства жилого помещения.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 xml:space="preserve">5. Служебное жилое помещение предоставляется сотруднику в виде отдельной квартиры (жилого дома), жилое помещение в общежитии - в виде отдельной комнаты (части комнаты), </w:t>
      </w:r>
      <w:r>
        <w:lastRenderedPageBreak/>
        <w:t xml:space="preserve">которые должны отвечать установленным </w:t>
      </w:r>
      <w:hyperlink r:id="rId20" w:history="1">
        <w:r>
          <w:rPr>
            <w:color w:val="0000FF"/>
          </w:rPr>
          <w:t>санитарным</w:t>
        </w:r>
      </w:hyperlink>
      <w:r>
        <w:t xml:space="preserve"> и техническим правилам и нормам, а также требованиям пожарной безопасности, экологическим и иным требованиям законодательства Российской Федерации.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6. Специализированное жилое помещение предоставляется сотруднику в порядке очередности подачи рапорта о предоставлении специализированного жилого помещения на основании решения жилищной (жилищно-бытовой) комиссии органа (учреждения), утвержденного руководителем органа (учреждения), посредством заключения договор найма специализированного жилого помещения.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7. В случае перевода (перемещения) на новое место службы в другую местность сотрудника, замещающего должность от начальника отдела и выше, специализированное жилое помещение предоставляется ему в первоочередном порядке.</w:t>
      </w:r>
    </w:p>
    <w:p w:rsidR="003F21F3" w:rsidRDefault="003F21F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07.08.2017 N 944)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8. Специализированное жилое помещение предоставляется сотруднику с учетом количества членов его семьи, проживающих совместно с ним и указанных в рапорте о предоставлении специализированного жилого помещения.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9. Жилое помещение в общежитии предоставляется сотруднику из расчета не менее 6 кв. метров жилой площади на 1 человека.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 xml:space="preserve">Служебное жилое помещение предоставляется сотруднику по нормам предоставления площади жилого помещения, установленным </w:t>
      </w:r>
      <w:hyperlink r:id="rId22" w:history="1">
        <w:r>
          <w:rPr>
            <w:color w:val="0000FF"/>
          </w:rPr>
          <w:t>частями 1</w:t>
        </w:r>
      </w:hyperlink>
      <w:r>
        <w:t xml:space="preserve">, </w:t>
      </w:r>
      <w:hyperlink r:id="rId23" w:history="1">
        <w:r>
          <w:rPr>
            <w:color w:val="0000FF"/>
          </w:rPr>
          <w:t>3</w:t>
        </w:r>
      </w:hyperlink>
      <w:r>
        <w:t xml:space="preserve">, </w:t>
      </w:r>
      <w:hyperlink r:id="rId24" w:history="1">
        <w:r>
          <w:rPr>
            <w:color w:val="0000FF"/>
          </w:rPr>
          <w:t>5</w:t>
        </w:r>
      </w:hyperlink>
      <w:r>
        <w:t xml:space="preserve"> и </w:t>
      </w:r>
      <w:hyperlink r:id="rId25" w:history="1">
        <w:r>
          <w:rPr>
            <w:color w:val="0000FF"/>
          </w:rPr>
          <w:t>6 статьи 7</w:t>
        </w:r>
      </w:hyperlink>
      <w:r>
        <w:t xml:space="preserve"> Федерального закона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10. В случае невозможности предоставления сотруднику и членам его семьи служебного жилого помещения по установленным нормам допускается при его согласии предоставление меньшего по площади служебного жилого помещения.</w:t>
      </w:r>
    </w:p>
    <w:p w:rsidR="003F21F3" w:rsidRDefault="003F21F3">
      <w:pPr>
        <w:pStyle w:val="ConsPlusNormal"/>
        <w:spacing w:before="220"/>
        <w:ind w:firstLine="540"/>
        <w:jc w:val="both"/>
      </w:pPr>
      <w:bookmarkStart w:id="1" w:name="P67"/>
      <w:bookmarkEnd w:id="1"/>
      <w:r>
        <w:t>11. Для рассмотрения вопроса о предоставлении специализированного жилого помещения сотрудник представляет в жилищную (жилищно-бытовую) комиссию органа (учреждения), в котором он проходит службу, следующие документы: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а) рапорт на имя руководителя органа (учреждения), в котором он проходит службу;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б) копии документов, удостоверяющих личность сотрудника и членов его семьи;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в) выписка из домовой книги по месту жительства;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г) копия финансового лицевого счета с места жительства;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д) справка о сдаче специализированного жилого помещения по прежнему месту службы (в случае если такое жилое помещение ему предоставлялось);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е) документы, подтверждающие наличие либо отсутствие в собственности сотрудника и членов его семьи жилых помещений по месту службы;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ж) копия документа, подтверждающего право на дополнительную площадь жилого помещения (в случае если такое право предоставлено законодательством Российской Федерации).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 xml:space="preserve">12. Копии документов, предусмотренных </w:t>
      </w:r>
      <w:hyperlink w:anchor="P67" w:history="1">
        <w:r>
          <w:rPr>
            <w:color w:val="0000FF"/>
          </w:rPr>
          <w:t>пунктом 11</w:t>
        </w:r>
      </w:hyperlink>
      <w:r>
        <w:t xml:space="preserve"> настоящих Правил, заверяются в установленном порядке или представляются с предъявлением оригиналов.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 xml:space="preserve">13. Жилищная (жилищно-бытовая) комиссия органа (учреждения) рассматривает рапорт сотрудника и приложенные к нему документы в течение 30 рабочих дней со дня получения </w:t>
      </w:r>
      <w:r>
        <w:lastRenderedPageBreak/>
        <w:t xml:space="preserve">документов, указанных в </w:t>
      </w:r>
      <w:hyperlink w:anchor="P67" w:history="1">
        <w:r>
          <w:rPr>
            <w:color w:val="0000FF"/>
          </w:rPr>
          <w:t>пункте 11</w:t>
        </w:r>
      </w:hyperlink>
      <w:r>
        <w:t xml:space="preserve"> настоящих Правил.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Заверенная в установленном порядке выписка из протокола заседания жилищной (жилищно-бытовой) комиссии о принятии сотрудника на учет в качестве нуждающегося в специализированном жилом помещении либо об отказе в принятии на такой учет выдается или направляется этой комиссией сотруднику не позднее 3 рабочих дней со дня утверждения такого решения руководителем органа (учреждения).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14. При изменении количества членов семьи сотрудника, а также при других обстоятельствах, в результате которых общая площадь специализированного жилого помещения не соответствует установленным нормам, сотруднику предоставляется другое специализированное жилое помещение в порядке, установленном настоящими Правилами.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15. Истечение срока действия служебного контракта или его расторжение, получение в установленном порядке жилого помещения в населенном пункте по месту службы или получение единовременной социальной выплаты на приобретение или строительство жилого помещения являются основанием для прекращения договора найма специализированного жилого помещения.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Сотрудник и проживающие совместно с ним члены его семьи, в том числе бывшие, обязаны освободить специализированное жилое помещение в день, следующий за днем прекращения срока действия договора найма специализированного жилого помещения, за исключением случая получения единовременной социальной выплаты на приобретение или строительство жилого помещения.</w:t>
      </w:r>
    </w:p>
    <w:p w:rsidR="003F21F3" w:rsidRDefault="003F21F3">
      <w:pPr>
        <w:pStyle w:val="ConsPlusNormal"/>
        <w:spacing w:before="220"/>
        <w:ind w:firstLine="540"/>
        <w:jc w:val="both"/>
      </w:pPr>
      <w:r>
        <w:t>В случае получения единовременной социальной выплаты на приобретение или строительство жилого помещения сотрудник и проживающие совместно с ним члены его семьи, в том числе бывшие, обязаны освободить специализированное жилое помещение не позднее 3 месяцев со дня ее получения.</w:t>
      </w:r>
    </w:p>
    <w:p w:rsidR="003F21F3" w:rsidRDefault="003F21F3">
      <w:pPr>
        <w:pStyle w:val="ConsPlusNormal"/>
        <w:ind w:firstLine="540"/>
        <w:jc w:val="both"/>
      </w:pPr>
    </w:p>
    <w:p w:rsidR="003F21F3" w:rsidRDefault="003F21F3">
      <w:pPr>
        <w:pStyle w:val="ConsPlusNormal"/>
        <w:ind w:firstLine="540"/>
        <w:jc w:val="both"/>
      </w:pPr>
    </w:p>
    <w:p w:rsidR="003F21F3" w:rsidRDefault="003F21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DE0" w:rsidRDefault="005A3DE0">
      <w:bookmarkStart w:id="2" w:name="_GoBack"/>
      <w:bookmarkEnd w:id="2"/>
    </w:p>
    <w:sectPr w:rsidR="005A3DE0" w:rsidSect="0014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F3"/>
    <w:rsid w:val="003F21F3"/>
    <w:rsid w:val="003F503C"/>
    <w:rsid w:val="005A3DE0"/>
    <w:rsid w:val="00625200"/>
    <w:rsid w:val="009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BF1A3-D425-4B40-A23C-91C54C8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B826C7A16E4DEE880F49B961BD019A79368EA2538F5907222EE0EC54EBDD7EF3A242B5C1D08742961E02DD856380702BF7A7C9824C41BrCB7L" TargetMode="External"/><Relationship Id="rId13" Type="http://schemas.openxmlformats.org/officeDocument/2006/relationships/hyperlink" Target="consultantplus://offline/ref=8BEB826C7A16E4DEE880F49B961BD019A79368EA2538F5907222EE0EC54EBDD7EF3A242B5C1D08742861E02DD856380702BF7A7C9824C41BrCB7L" TargetMode="External"/><Relationship Id="rId18" Type="http://schemas.openxmlformats.org/officeDocument/2006/relationships/hyperlink" Target="consultantplus://offline/ref=8BEB826C7A16E4DEE880F49B961BD019A79368EA2538F5907222EE0EC54EBDD7EF3A242B5C1D08732F61E02DD856380702BF7A7C9824C41BrCB7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EB826C7A16E4DEE880F49B961BD019A79368EA2538F5907222EE0EC54EBDD7EF3A242B5C1D08732E61E02DD856380702BF7A7C9824C41BrCB7L" TargetMode="External"/><Relationship Id="rId7" Type="http://schemas.openxmlformats.org/officeDocument/2006/relationships/hyperlink" Target="consultantplus://offline/ref=8BEB826C7A16E4DEE880F49B961BD019A79269EF2739F5907222EE0EC54EBDD7EF3A242B5C1D09712A61E02DD856380702BF7A7C9824C41BrCB7L" TargetMode="External"/><Relationship Id="rId12" Type="http://schemas.openxmlformats.org/officeDocument/2006/relationships/hyperlink" Target="consultantplus://offline/ref=8BEB826C7A16E4DEE880F49B961BD019A29B63E32431A89A7A7BE20CC241E2D2E82B242A5A0308733168B47Er9BEL" TargetMode="External"/><Relationship Id="rId17" Type="http://schemas.openxmlformats.org/officeDocument/2006/relationships/hyperlink" Target="consultantplus://offline/ref=8BEB826C7A16E4DEE880F49B961BD019A79F62E9233CF5907222EE0EC54EBDD7EF3A242B5C1D0A702A61E02DD856380702BF7A7C9824C41BrCB7L" TargetMode="External"/><Relationship Id="rId25" Type="http://schemas.openxmlformats.org/officeDocument/2006/relationships/hyperlink" Target="consultantplus://offline/ref=8BEB826C7A16E4DEE880F49B961BD019A79269EF2739F5907222EE0EC54EBDD7EF3A242B5C1D09722761E02DD856380702BF7A7C9824C41BrCB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EB826C7A16E4DEE880F49B961BD019A79368EA2538F5907222EE0EC54EBDD7EF3A242B5C1D08742661E02DD856380702BF7A7C9824C41BrCB7L" TargetMode="External"/><Relationship Id="rId20" Type="http://schemas.openxmlformats.org/officeDocument/2006/relationships/hyperlink" Target="consultantplus://offline/ref=8BEB826C7A16E4DEE880F49B961BD019A59F68EF243BF5907222EE0EC54EBDD7FD3A7C275C1B16772B74B67C9Er0B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B826C7A16E4DEE880F49B961BD019A79F62E9233CF5907222EE0EC54EBDD7EF3A242B5C1D0A702D61E02DD856380702BF7A7C9824C41BrCB7L" TargetMode="External"/><Relationship Id="rId11" Type="http://schemas.openxmlformats.org/officeDocument/2006/relationships/hyperlink" Target="consultantplus://offline/ref=8BEB826C7A16E4DEE880F49B961BD019A79F62E9233CF5907222EE0EC54EBDD7EF3A242B5C1D0A702C61E02DD856380702BF7A7C9824C41BrCB7L" TargetMode="External"/><Relationship Id="rId24" Type="http://schemas.openxmlformats.org/officeDocument/2006/relationships/hyperlink" Target="consultantplus://offline/ref=8BEB826C7A16E4DEE880F49B961BD019A79269EF2739F5907222EE0EC54EBDD7EF3A242B5C1D09722861E02DD856380702BF7A7C9824C41BrCB7L" TargetMode="External"/><Relationship Id="rId5" Type="http://schemas.openxmlformats.org/officeDocument/2006/relationships/hyperlink" Target="consultantplus://offline/ref=8BEB826C7A16E4DEE880F49B961BD019A79368EA2538F5907222EE0EC54EBDD7EF3A242B5C1D08742A61E02DD856380702BF7A7C9824C41BrCB7L" TargetMode="External"/><Relationship Id="rId15" Type="http://schemas.openxmlformats.org/officeDocument/2006/relationships/hyperlink" Target="consultantplus://offline/ref=8BEB826C7A16E4DEE880F49B961BD019A79F62E9233CF5907222EE0EC54EBDD7EF3A242B5C1D0A702B61E02DD856380702BF7A7C9824C41BrCB7L" TargetMode="External"/><Relationship Id="rId23" Type="http://schemas.openxmlformats.org/officeDocument/2006/relationships/hyperlink" Target="consultantplus://offline/ref=8BEB826C7A16E4DEE880F49B961BD019A79269EF2739F5907222EE0EC54EBDD7EF3A242B5C1D09722C61E02DD856380702BF7A7C9824C41BrCB7L" TargetMode="External"/><Relationship Id="rId10" Type="http://schemas.openxmlformats.org/officeDocument/2006/relationships/hyperlink" Target="consultantplus://offline/ref=8BEB826C7A16E4DEE880F49B961BD019A79368EA2538F5907222EE0EC54EBDD7EF3A242B5C1D08742961E02DD856380702BF7A7C9824C41BrCB7L" TargetMode="External"/><Relationship Id="rId19" Type="http://schemas.openxmlformats.org/officeDocument/2006/relationships/hyperlink" Target="consultantplus://offline/ref=8BEB826C7A16E4DEE880F49B961BD019A79F62E9233CF5907222EE0EC54EBDD7EF3A242B5C1D0A702A61E02DD856380702BF7A7C9824C41BrCB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EB826C7A16E4DEE880F49B961BD019A79F62E9233CF5907222EE0EC54EBDD7EF3A242B5C1D0A702C61E02DD856380702BF7A7C9824C41BrCB7L" TargetMode="External"/><Relationship Id="rId14" Type="http://schemas.openxmlformats.org/officeDocument/2006/relationships/hyperlink" Target="consultantplus://offline/ref=8BEB826C7A16E4DEE880F49B961BD019A79368EA2538F5907222EE0EC54EBDD7EF3A242B5C1D08742761E02DD856380702BF7A7C9824C41BrCB7L" TargetMode="External"/><Relationship Id="rId22" Type="http://schemas.openxmlformats.org/officeDocument/2006/relationships/hyperlink" Target="consultantplus://offline/ref=8BEB826C7A16E4DEE880F49B961BD019A79269EF2739F5907222EE0EC54EBDD7EF3A242B5C1D09732761E02DD856380702BF7A7C9824C41BrCB7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группы - Касьянова Н.В.</dc:creator>
  <cp:keywords/>
  <dc:description/>
  <cp:lastModifiedBy>Начальник группы - Касьянова Н.В.</cp:lastModifiedBy>
  <cp:revision>1</cp:revision>
  <dcterms:created xsi:type="dcterms:W3CDTF">2022-04-06T11:01:00Z</dcterms:created>
  <dcterms:modified xsi:type="dcterms:W3CDTF">2022-04-06T11:02:00Z</dcterms:modified>
</cp:coreProperties>
</file>